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C8" w:rsidRDefault="003D02C8" w:rsidP="003D02C8">
      <w:pPr>
        <w:pStyle w:val="3"/>
      </w:pPr>
      <w:r>
        <w:t>Администрация муниципального образования «Город Астрахань»</w:t>
      </w:r>
    </w:p>
    <w:p w:rsidR="00FE0B45" w:rsidRDefault="003D02C8" w:rsidP="003D02C8">
      <w:pPr>
        <w:pStyle w:val="3"/>
      </w:pPr>
      <w:r>
        <w:t xml:space="preserve">РАСПОРЯЖЕНИЕ </w:t>
      </w:r>
    </w:p>
    <w:p w:rsidR="003D02C8" w:rsidRDefault="003D02C8" w:rsidP="003D02C8">
      <w:pPr>
        <w:pStyle w:val="3"/>
      </w:pPr>
      <w:r>
        <w:t xml:space="preserve"> 10 ноября 2017 года № 1572-р</w:t>
      </w:r>
    </w:p>
    <w:p w:rsidR="003D02C8" w:rsidRDefault="003D02C8" w:rsidP="003D02C8">
      <w:pPr>
        <w:pStyle w:val="3"/>
      </w:pPr>
      <w:r>
        <w:t>«Об утверждении проекта межевания территории для строительства линейного</w:t>
      </w:r>
    </w:p>
    <w:p w:rsidR="003D02C8" w:rsidRDefault="003D02C8" w:rsidP="003D02C8">
      <w:pPr>
        <w:pStyle w:val="3"/>
      </w:pPr>
      <w:r>
        <w:t>объекта в районе земельных участков по ул. Славянской/ ул. Рыбинской, 1/12 в Ленинском районе г. Астрахани»</w:t>
      </w:r>
    </w:p>
    <w:p w:rsidR="003D02C8" w:rsidRDefault="003D02C8" w:rsidP="003D02C8">
      <w:pPr>
        <w:pStyle w:val="a3"/>
      </w:pPr>
      <w:proofErr w:type="gramStart"/>
      <w:r>
        <w:t>В связи с обращением ООО «</w:t>
      </w:r>
      <w:proofErr w:type="spellStart"/>
      <w:r>
        <w:t>Эстерра</w:t>
      </w:r>
      <w:proofErr w:type="spellEnd"/>
      <w:r>
        <w:t>» от 26.06.2017 № 03-04-01-5144, в соответствии со статьями 43, 45,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</w:t>
      </w:r>
      <w:r>
        <w:rPr>
          <w:spacing w:val="7"/>
        </w:rPr>
        <w:t>ия «Город Астрахань», с изменениями и дополнениями, внесенными постановлениями мэра города от 06.10.2011 № 9364-м, от 10.01.2013 № 09-м, заключением о результатах публичных слушаний</w:t>
      </w:r>
      <w:proofErr w:type="gramEnd"/>
      <w:r>
        <w:rPr>
          <w:spacing w:val="7"/>
        </w:rPr>
        <w:t xml:space="preserve"> </w:t>
      </w:r>
      <w:proofErr w:type="gramStart"/>
      <w:r>
        <w:rPr>
          <w:spacing w:val="7"/>
        </w:rPr>
        <w:t>по проекту межевания территории для строительства линейного объекта в районе земельных участков по ул. Славянской/ ул. Рыбинской, 1/12 в Ленинском районе г. Астрахани, опубликованным в бюллетене «Астраханский вестник» от 28.09.2017 № 38:</w:t>
      </w:r>
      <w:proofErr w:type="gramEnd"/>
    </w:p>
    <w:p w:rsidR="003D02C8" w:rsidRDefault="003D02C8" w:rsidP="003D02C8">
      <w:pPr>
        <w:pStyle w:val="a3"/>
      </w:pPr>
      <w:r>
        <w:t>1. Утвердить проект межевания территории для строительства линейного объекта в районе земельных участков по ул. Славянской/ ул. Рыбинской, 1/12 в Ленинском районе г. Астрахани.</w:t>
      </w:r>
    </w:p>
    <w:p w:rsidR="003D02C8" w:rsidRDefault="003D02C8" w:rsidP="003D02C8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3D02C8" w:rsidRDefault="003D02C8" w:rsidP="003D02C8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3D02C8" w:rsidRDefault="003D02C8" w:rsidP="003D02C8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3D02C8" w:rsidRDefault="003D02C8" w:rsidP="003D02C8">
      <w:pPr>
        <w:pStyle w:val="a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3D02C8" w:rsidRDefault="003D02C8" w:rsidP="003D02C8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  <w:bookmarkStart w:id="0" w:name="_GoBack"/>
      <w:bookmarkEnd w:id="0"/>
    </w:p>
    <w:sectPr w:rsidR="003D0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F5"/>
    <w:rsid w:val="001226F5"/>
    <w:rsid w:val="003D02C8"/>
    <w:rsid w:val="00984FF0"/>
    <w:rsid w:val="00DF529D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D02C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D02C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D02C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D02C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2017-11-16T06:24:00Z</dcterms:created>
  <dcterms:modified xsi:type="dcterms:W3CDTF">2017-11-16T06:27:00Z</dcterms:modified>
</cp:coreProperties>
</file>